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2"/>
        <w:jc w:val="center"/>
        <w:spacing w:after="0" w:afterAutospacing="0"/>
        <w:widowControl w:val="off"/>
      </w:pPr>
      <w:r>
        <w:rPr>
          <w:b/>
          <w:sz w:val="24"/>
          <w:szCs w:val="24"/>
        </w:rPr>
        <w:t xml:space="preserve">Пе</w:t>
      </w:r>
      <w:r>
        <w:rPr>
          <w:b/>
          <w:sz w:val="24"/>
          <w:szCs w:val="24"/>
        </w:rPr>
        <w:t xml:space="preserve">речень документов, необходимых для участия в отборе</w:t>
      </w:r>
      <w:r>
        <w:rPr>
          <w:b/>
          <w:sz w:val="24"/>
          <w:szCs w:val="24"/>
        </w:rPr>
        <w:t xml:space="preserve">:</w:t>
      </w:r>
      <w:r/>
    </w:p>
    <w:p>
      <w:pPr>
        <w:pStyle w:val="1_605"/>
        <w:numPr>
          <w:ilvl w:val="0"/>
          <w:numId w:val="1"/>
        </w:numPr>
        <w:ind w:left="20" w:firstLine="300"/>
        <w:spacing w:after="0" w:afterAutospacing="0"/>
        <w:widowControl w:val="off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заявление об участии в отборе по </w:t>
      </w:r>
      <w:r>
        <w:rPr>
          <w:sz w:val="24"/>
          <w:szCs w:val="24"/>
        </w:rPr>
        <w:t xml:space="preserve">прилагаемой </w:t>
      </w:r>
      <w:r>
        <w:rPr>
          <w:sz w:val="24"/>
          <w:szCs w:val="24"/>
        </w:rPr>
        <w:t xml:space="preserve">форме, оформленное на бланке участника отбора;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заверенная копия</w:t>
      </w:r>
      <w:r>
        <w:rPr>
          <w:sz w:val="24"/>
          <w:szCs w:val="24"/>
        </w:rPr>
        <w:t xml:space="preserve"> лицензии Ц</w:t>
      </w:r>
      <w:r>
        <w:rPr>
          <w:sz w:val="24"/>
          <w:szCs w:val="24"/>
        </w:rPr>
        <w:t xml:space="preserve">Б РФ</w:t>
      </w:r>
      <w:r>
        <w:rPr>
          <w:sz w:val="24"/>
          <w:szCs w:val="24"/>
        </w:rPr>
        <w:t xml:space="preserve">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выписк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из единого государственного реестра юридических лиц, полученную не ранее чем за шесть месяцев до даты размещения извещения о проведении отбора банков;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заверенная копия</w:t>
      </w:r>
      <w:r>
        <w:rPr>
          <w:sz w:val="24"/>
          <w:szCs w:val="24"/>
        </w:rPr>
        <w:t xml:space="preserve"> свидетельства о постановке на учет в налоговом органе; 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справк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налогового органа об отсутствии у банка просроченной задолженности по уплате налоговых платежей перед бюджетами всех уровней по состоянию на последнюю отчетную дату, предшествующую дате подачи заявки;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отчет о финансовых результатах за последний отчетный год;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справк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о соблюдении обязательных нормативов, указанных в статье 62 Федерального закона от 10 июля 2002 года № 86-ФЗ «О Центральном банке Российской Федерации (Банке России)»;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справка</w:t>
      </w:r>
      <w:r>
        <w:rPr>
          <w:sz w:val="24"/>
          <w:szCs w:val="24"/>
        </w:rPr>
        <w:t xml:space="preserve"> о количестве внутренних структурных подразделений банка на территории Белгородской области (в разрезе муниципальных районов (городских округов) области);</w:t>
      </w:r>
      <w:r>
        <w:rPr>
          <w:sz w:val="24"/>
          <w:szCs w:val="24"/>
        </w:rPr>
      </w:r>
      <w:r/>
    </w:p>
    <w:p>
      <w:pPr>
        <w:pStyle w:val="1_606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</w:pPr>
      <w:r>
        <w:rPr>
          <w:sz w:val="24"/>
          <w:szCs w:val="24"/>
        </w:rPr>
        <w:t xml:space="preserve">справк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о наличии опыта жилищного кредитования населения более одного года, о количестве и общем размере кредитов, выданных банком физическим лицам по программам жилищного кредитования за </w:t>
      </w:r>
      <w:r>
        <w:rPr>
          <w:sz w:val="24"/>
          <w:szCs w:val="24"/>
        </w:rPr>
        <w:t xml:space="preserve">2019 год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pStyle w:val="1_607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правк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о размере оплаты услуг (заключение дог</w:t>
      </w:r>
      <w:r>
        <w:rPr>
          <w:rFonts w:ascii="Times New Roman" w:hAnsi="Times New Roman"/>
          <w:sz w:val="24"/>
          <w:szCs w:val="24"/>
        </w:rPr>
        <w:t xml:space="preserve">овора банковского счета, открытие банковского счета, расчетно-кассовое обслуживание) по обслуживанию одного свидетельства о праве на получение социальной выплаты на приобретение жилого помещения или создание объекта индивидуального жилищного строительства;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1_607"/>
        <w:numPr>
          <w:ilvl w:val="0"/>
          <w:numId w:val="1"/>
        </w:numPr>
        <w:ind w:left="20" w:firstLine="300"/>
        <w:spacing w:after="0" w:afterAutospacing="0"/>
        <w:tabs>
          <w:tab w:val="left" w:pos="301" w:leader="none"/>
          <w:tab w:val="num" w:pos="598" w:leader="none"/>
          <w:tab w:val="clear" w:pos="214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оверенность на осуществление действий уполномоченного лица </w:t>
      </w:r>
      <w:r>
        <w:rPr>
          <w:rFonts w:ascii="Times New Roman" w:hAnsi="Times New Roman"/>
          <w:sz w:val="24"/>
          <w:szCs w:val="24"/>
        </w:rPr>
        <w:t xml:space="preserve">от имени участника отбора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1_605"/>
        <w:ind w:left="2149" w:hanging="360"/>
        <w:tabs>
          <w:tab w:val="num" w:pos="2149" w:leader="none"/>
        </w:tabs>
      </w:pPr>
      <w:rPr>
        <w:rFonts w:ascii="Wingdings" w:hAnsi="Wingdings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1_605"/>
        <w:ind w:left="2160" w:hanging="360"/>
        <w:tabs>
          <w:tab w:val="num" w:pos="21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605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605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605"/>
        <w:ind w:left="4320" w:hanging="360"/>
        <w:tabs>
          <w:tab w:val="num" w:pos="43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605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605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605"/>
        <w:ind w:left="6480" w:hanging="360"/>
        <w:tabs>
          <w:tab w:val="num" w:pos="64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605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  <w:style w:type="paragraph" w:styleId="1_605">
    <w:name w:val="Обычный"/>
    <w:next w:val="385"/>
    <w:link w:val="38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06">
    <w:name w:val="ConsPlusNormal"/>
    <w:next w:val="400"/>
    <w:link w:val="38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07">
    <w:name w:val="ConsPlusNonformat"/>
    <w:next w:val="401"/>
    <w:link w:val="385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2020-10-16T11:37:57Z</dcterms:modified>
</cp:coreProperties>
</file>